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6595F" w14:textId="65FB887F" w:rsidR="00537CA0" w:rsidRDefault="00EB671E">
      <w:pPr>
        <w:spacing w:line="560" w:lineRule="exact"/>
        <w:jc w:val="center"/>
        <w:rPr>
          <w:rFonts w:ascii="方正小标宋简体" w:eastAsia="方正小标宋简体" w:hAnsi="黑体"/>
          <w:sz w:val="32"/>
          <w:szCs w:val="32"/>
        </w:rPr>
      </w:pPr>
      <w:r>
        <w:rPr>
          <w:rFonts w:ascii="方正小标宋简体" w:eastAsia="方正小标宋简体" w:hAnsi="黑体" w:hint="eastAsia"/>
          <w:sz w:val="32"/>
          <w:szCs w:val="32"/>
        </w:rPr>
        <w:t>中原国际会展中心施工安全责任书</w:t>
      </w:r>
    </w:p>
    <w:p w14:paraId="677F8E44" w14:textId="77777777" w:rsidR="00537CA0" w:rsidRDefault="00000000">
      <w:pPr>
        <w:spacing w:line="560" w:lineRule="exact"/>
        <w:jc w:val="center"/>
        <w:rPr>
          <w:rFonts w:ascii="仿宋" w:eastAsia="仿宋" w:hAnsi="仿宋" w:cs="仿宋"/>
          <w:sz w:val="24"/>
        </w:rPr>
      </w:pPr>
      <w:r>
        <w:rPr>
          <w:rFonts w:ascii="仿宋" w:eastAsia="仿宋" w:hAnsi="仿宋" w:cs="仿宋" w:hint="eastAsia"/>
          <w:sz w:val="24"/>
        </w:rPr>
        <w:t>（主办方、主场单位）</w:t>
      </w:r>
    </w:p>
    <w:p w14:paraId="2381B12E" w14:textId="77777777" w:rsidR="00537CA0" w:rsidRDefault="00537CA0">
      <w:pPr>
        <w:pStyle w:val="a3"/>
        <w:tabs>
          <w:tab w:val="left" w:pos="0"/>
          <w:tab w:val="left" w:pos="900"/>
          <w:tab w:val="left" w:pos="1260"/>
        </w:tabs>
        <w:rPr>
          <w:rFonts w:ascii="仿宋" w:eastAsia="仿宋" w:hAnsi="仿宋"/>
          <w:sz w:val="24"/>
        </w:rPr>
      </w:pPr>
    </w:p>
    <w:p w14:paraId="4176E975" w14:textId="42FC9AB6" w:rsidR="00537CA0" w:rsidRDefault="00000000">
      <w:pPr>
        <w:pStyle w:val="a3"/>
        <w:tabs>
          <w:tab w:val="left" w:pos="0"/>
          <w:tab w:val="left" w:pos="900"/>
          <w:tab w:val="left" w:pos="1260"/>
        </w:tabs>
        <w:spacing w:line="420" w:lineRule="exact"/>
        <w:ind w:firstLineChars="200" w:firstLine="480"/>
        <w:rPr>
          <w:rFonts w:ascii="仿宋" w:eastAsia="仿宋" w:hAnsi="仿宋"/>
          <w:sz w:val="24"/>
        </w:rPr>
      </w:pPr>
      <w:r>
        <w:rPr>
          <w:rFonts w:ascii="仿宋" w:eastAsia="仿宋" w:hAnsi="仿宋" w:hint="eastAsia"/>
          <w:sz w:val="24"/>
        </w:rPr>
        <w:t>一、严格遵守《消防法》、《大型群众性活动安全管理条例》、《</w:t>
      </w:r>
      <w:r w:rsidR="00EB671E">
        <w:rPr>
          <w:rFonts w:ascii="仿宋" w:eastAsia="仿宋" w:hAnsi="仿宋" w:hint="eastAsia"/>
          <w:sz w:val="24"/>
        </w:rPr>
        <w:t>中原国际会展中心</w:t>
      </w:r>
      <w:r>
        <w:rPr>
          <w:rFonts w:ascii="仿宋" w:eastAsia="仿宋" w:hAnsi="仿宋" w:hint="eastAsia"/>
          <w:sz w:val="24"/>
        </w:rPr>
        <w:t>施工管理规定》</w:t>
      </w:r>
      <w:r w:rsidR="009D1238">
        <w:rPr>
          <w:rFonts w:ascii="仿宋" w:eastAsia="仿宋" w:hAnsi="仿宋" w:hint="eastAsia"/>
          <w:sz w:val="24"/>
        </w:rPr>
        <w:t>、</w:t>
      </w:r>
      <w:r>
        <w:rPr>
          <w:rFonts w:ascii="仿宋" w:eastAsia="仿宋" w:hAnsi="仿宋" w:hint="eastAsia"/>
          <w:sz w:val="24"/>
        </w:rPr>
        <w:t>《</w:t>
      </w:r>
      <w:r w:rsidR="00EB671E">
        <w:rPr>
          <w:rFonts w:ascii="仿宋" w:eastAsia="仿宋" w:hAnsi="仿宋" w:hint="eastAsia"/>
          <w:sz w:val="24"/>
        </w:rPr>
        <w:t>中原国际会展中心</w:t>
      </w:r>
      <w:r>
        <w:rPr>
          <w:rFonts w:ascii="仿宋" w:eastAsia="仿宋" w:hAnsi="仿宋" w:hint="eastAsia"/>
          <w:sz w:val="24"/>
        </w:rPr>
        <w:t>施工安全责任书》以及各项相关规章制度，服从</w:t>
      </w:r>
      <w:r w:rsidR="00EB671E">
        <w:rPr>
          <w:rFonts w:ascii="仿宋" w:eastAsia="仿宋" w:hAnsi="仿宋" w:hint="eastAsia"/>
          <w:sz w:val="24"/>
        </w:rPr>
        <w:t>中原国际会展中心</w:t>
      </w:r>
      <w:r>
        <w:rPr>
          <w:rFonts w:ascii="仿宋" w:eastAsia="仿宋" w:hAnsi="仿宋" w:hint="eastAsia"/>
          <w:sz w:val="24"/>
        </w:rPr>
        <w:t>主管部门的施工管理和监督检查，保证展台和人身安全。</w:t>
      </w:r>
    </w:p>
    <w:p w14:paraId="09E70CBE" w14:textId="69FE0ED2" w:rsidR="00537CA0" w:rsidRDefault="00000000">
      <w:pPr>
        <w:pStyle w:val="a3"/>
        <w:tabs>
          <w:tab w:val="left" w:pos="0"/>
          <w:tab w:val="left" w:pos="900"/>
          <w:tab w:val="left" w:pos="1260"/>
        </w:tabs>
        <w:spacing w:line="420" w:lineRule="exact"/>
        <w:ind w:firstLineChars="200" w:firstLine="480"/>
        <w:rPr>
          <w:rFonts w:ascii="仿宋" w:eastAsia="仿宋" w:hAnsi="仿宋"/>
          <w:sz w:val="24"/>
        </w:rPr>
      </w:pPr>
      <w:r>
        <w:rPr>
          <w:rFonts w:ascii="仿宋" w:eastAsia="仿宋" w:hAnsi="仿宋" w:hint="eastAsia"/>
          <w:sz w:val="24"/>
        </w:rPr>
        <w:t>二、施工前应按照</w:t>
      </w:r>
      <w:r w:rsidR="00EB671E">
        <w:rPr>
          <w:rFonts w:ascii="仿宋" w:eastAsia="仿宋" w:hAnsi="仿宋" w:hint="eastAsia"/>
          <w:sz w:val="24"/>
        </w:rPr>
        <w:t>中原国际会展中心</w:t>
      </w:r>
      <w:r>
        <w:rPr>
          <w:rFonts w:ascii="仿宋" w:eastAsia="仿宋" w:hAnsi="仿宋" w:hint="eastAsia"/>
          <w:sz w:val="24"/>
        </w:rPr>
        <w:t>有关规定办理施工资质登记备案、施工图纸备案等手续，并交纳相关费用。</w:t>
      </w:r>
    </w:p>
    <w:p w14:paraId="7FE08353" w14:textId="77777777" w:rsidR="00537CA0" w:rsidRDefault="00000000">
      <w:pPr>
        <w:pStyle w:val="a3"/>
        <w:tabs>
          <w:tab w:val="left" w:pos="0"/>
          <w:tab w:val="left" w:pos="900"/>
          <w:tab w:val="left" w:pos="1260"/>
        </w:tabs>
        <w:spacing w:line="420" w:lineRule="exact"/>
        <w:ind w:firstLineChars="200" w:firstLine="480"/>
        <w:rPr>
          <w:rFonts w:ascii="仿宋" w:eastAsia="仿宋" w:hAnsi="仿宋"/>
          <w:sz w:val="24"/>
        </w:rPr>
      </w:pPr>
      <w:r>
        <w:rPr>
          <w:rFonts w:ascii="仿宋" w:eastAsia="仿宋" w:hAnsi="仿宋" w:hint="eastAsia"/>
          <w:bCs/>
          <w:sz w:val="24"/>
        </w:rPr>
        <w:t>三、主办方（主场单位）必须对特装展台设计平面图及施工图进行审查，并保证展位结构的安全稳定性符合相关要求。</w:t>
      </w:r>
    </w:p>
    <w:p w14:paraId="631B1118" w14:textId="77777777" w:rsidR="00537CA0" w:rsidRDefault="00000000">
      <w:pPr>
        <w:pStyle w:val="a3"/>
        <w:tabs>
          <w:tab w:val="left" w:pos="0"/>
          <w:tab w:val="left" w:pos="900"/>
          <w:tab w:val="left" w:pos="1260"/>
        </w:tabs>
        <w:spacing w:line="420" w:lineRule="exact"/>
        <w:ind w:firstLineChars="200" w:firstLine="480"/>
        <w:rPr>
          <w:rFonts w:ascii="仿宋" w:eastAsia="仿宋" w:hAnsi="仿宋"/>
          <w:sz w:val="24"/>
        </w:rPr>
      </w:pPr>
      <w:r>
        <w:rPr>
          <w:rFonts w:ascii="仿宋" w:eastAsia="仿宋" w:hAnsi="仿宋" w:hint="eastAsia"/>
          <w:sz w:val="24"/>
        </w:rPr>
        <w:t>四、各</w:t>
      </w:r>
      <w:r>
        <w:rPr>
          <w:rFonts w:ascii="仿宋" w:eastAsia="仿宋" w:hAnsi="仿宋"/>
          <w:sz w:val="24"/>
        </w:rPr>
        <w:t>展台</w:t>
      </w:r>
      <w:r>
        <w:rPr>
          <w:rFonts w:ascii="仿宋" w:eastAsia="仿宋" w:hAnsi="仿宋" w:hint="eastAsia"/>
          <w:sz w:val="24"/>
        </w:rPr>
        <w:t>施工现场的安全和防火由施工单位负责，施工单位须确定一名施工现场安全负责人，全面负责施工现场的安全、防火工作。</w:t>
      </w:r>
    </w:p>
    <w:p w14:paraId="206BAEFF" w14:textId="77777777" w:rsidR="00537CA0" w:rsidRDefault="00000000">
      <w:pPr>
        <w:pStyle w:val="a3"/>
        <w:tabs>
          <w:tab w:val="left" w:pos="0"/>
          <w:tab w:val="left" w:pos="900"/>
          <w:tab w:val="left" w:pos="1260"/>
        </w:tabs>
        <w:spacing w:line="420" w:lineRule="exact"/>
        <w:ind w:firstLineChars="200" w:firstLine="480"/>
        <w:rPr>
          <w:rFonts w:ascii="仿宋" w:eastAsia="仿宋" w:hAnsi="仿宋"/>
          <w:sz w:val="24"/>
        </w:rPr>
      </w:pPr>
      <w:r>
        <w:rPr>
          <w:rFonts w:ascii="仿宋" w:eastAsia="仿宋" w:hAnsi="仿宋" w:hint="eastAsia"/>
          <w:sz w:val="24"/>
        </w:rPr>
        <w:t>五、展台结构必须牢固、安全。</w:t>
      </w:r>
      <w:r>
        <w:rPr>
          <w:rFonts w:ascii="仿宋" w:eastAsia="仿宋" w:hAnsi="仿宋"/>
          <w:sz w:val="24"/>
        </w:rPr>
        <w:t>所有</w:t>
      </w:r>
      <w:r>
        <w:rPr>
          <w:rFonts w:ascii="仿宋" w:eastAsia="仿宋" w:hAnsi="仿宋" w:cstheme="minorEastAsia" w:hint="eastAsia"/>
          <w:sz w:val="24"/>
        </w:rPr>
        <w:t>搭建</w:t>
      </w:r>
      <w:r>
        <w:rPr>
          <w:rFonts w:ascii="仿宋" w:eastAsia="仿宋" w:hAnsi="仿宋"/>
          <w:sz w:val="24"/>
        </w:rPr>
        <w:t>装修、装饰材料</w:t>
      </w:r>
      <w:r>
        <w:rPr>
          <w:rFonts w:ascii="仿宋" w:eastAsia="仿宋" w:hAnsi="仿宋" w:hint="eastAsia"/>
          <w:sz w:val="24"/>
        </w:rPr>
        <w:t>应采用不燃或难燃（B1级）材料</w:t>
      </w:r>
      <w:r>
        <w:rPr>
          <w:rFonts w:ascii="仿宋" w:eastAsia="仿宋" w:hAnsi="仿宋"/>
          <w:sz w:val="24"/>
        </w:rPr>
        <w:t>，并提供</w:t>
      </w:r>
      <w:r>
        <w:rPr>
          <w:rFonts w:ascii="仿宋" w:eastAsia="仿宋" w:hAnsi="仿宋" w:hint="eastAsia"/>
          <w:sz w:val="24"/>
        </w:rPr>
        <w:t>真实、有效的</w:t>
      </w:r>
      <w:r>
        <w:rPr>
          <w:rFonts w:ascii="仿宋" w:eastAsia="仿宋" w:hAnsi="仿宋"/>
          <w:sz w:val="24"/>
        </w:rPr>
        <w:t>检</w:t>
      </w:r>
      <w:r>
        <w:rPr>
          <w:rFonts w:ascii="仿宋" w:eastAsia="仿宋" w:hAnsi="仿宋" w:hint="eastAsia"/>
          <w:sz w:val="24"/>
        </w:rPr>
        <w:t>验合格证明</w:t>
      </w:r>
      <w:r>
        <w:rPr>
          <w:rFonts w:ascii="仿宋" w:eastAsia="仿宋" w:hAnsi="仿宋"/>
          <w:sz w:val="24"/>
        </w:rPr>
        <w:t>。如使用可燃、易燃材料的，必须进行防火处理，</w:t>
      </w:r>
      <w:r>
        <w:rPr>
          <w:rFonts w:ascii="仿宋" w:eastAsia="仿宋" w:hAnsi="仿宋" w:hint="eastAsia"/>
          <w:sz w:val="24"/>
        </w:rPr>
        <w:t>并</w:t>
      </w:r>
      <w:r>
        <w:rPr>
          <w:rFonts w:ascii="仿宋" w:eastAsia="仿宋" w:hAnsi="仿宋"/>
          <w:sz w:val="24"/>
        </w:rPr>
        <w:t>达到难燃级（</w:t>
      </w:r>
      <w:r>
        <w:rPr>
          <w:rFonts w:ascii="仿宋" w:eastAsia="仿宋" w:hAnsi="仿宋" w:hint="eastAsia"/>
          <w:sz w:val="24"/>
        </w:rPr>
        <w:t>B1级）要求后方可使用。</w:t>
      </w:r>
    </w:p>
    <w:p w14:paraId="5E2527FA" w14:textId="77777777" w:rsidR="00537CA0" w:rsidRDefault="00000000">
      <w:pPr>
        <w:pStyle w:val="a3"/>
        <w:tabs>
          <w:tab w:val="left" w:pos="0"/>
          <w:tab w:val="left" w:pos="900"/>
          <w:tab w:val="left" w:pos="1260"/>
        </w:tabs>
        <w:spacing w:line="420" w:lineRule="exact"/>
        <w:ind w:firstLineChars="200" w:firstLine="480"/>
        <w:rPr>
          <w:rFonts w:ascii="仿宋" w:eastAsia="仿宋" w:hAnsi="仿宋"/>
          <w:sz w:val="24"/>
        </w:rPr>
      </w:pPr>
      <w:r>
        <w:rPr>
          <w:rFonts w:ascii="仿宋" w:eastAsia="仿宋" w:hAnsi="仿宋" w:hint="eastAsia"/>
          <w:sz w:val="24"/>
        </w:rPr>
        <w:t>六、展馆内所使用地毯必须是符合国家相关规定的阻燃，耐燃材料；并提供真实、有效的检验合格证明。</w:t>
      </w:r>
    </w:p>
    <w:p w14:paraId="527B9CA1" w14:textId="77777777" w:rsidR="00537CA0" w:rsidRDefault="00000000">
      <w:pPr>
        <w:pStyle w:val="a3"/>
        <w:tabs>
          <w:tab w:val="left" w:pos="0"/>
          <w:tab w:val="left" w:pos="900"/>
          <w:tab w:val="left" w:pos="1260"/>
        </w:tabs>
        <w:spacing w:line="420" w:lineRule="exact"/>
        <w:ind w:firstLineChars="200" w:firstLine="480"/>
        <w:rPr>
          <w:rFonts w:ascii="仿宋" w:eastAsia="仿宋" w:hAnsi="仿宋"/>
          <w:sz w:val="24"/>
        </w:rPr>
      </w:pPr>
      <w:r>
        <w:rPr>
          <w:rFonts w:ascii="仿宋" w:eastAsia="仿宋" w:hAnsi="仿宋" w:hint="eastAsia"/>
          <w:sz w:val="24"/>
        </w:rPr>
        <w:t>七、展馆内施工只能对展台进行预制件的组装，不得使用电锯、电刨等加工作业工具，不得在馆内进行喷漆、刷漆等工作。</w:t>
      </w:r>
    </w:p>
    <w:p w14:paraId="6B349B29" w14:textId="77777777" w:rsidR="00537CA0" w:rsidRDefault="00000000">
      <w:pPr>
        <w:pStyle w:val="a3"/>
        <w:tabs>
          <w:tab w:val="left" w:pos="0"/>
          <w:tab w:val="left" w:pos="900"/>
          <w:tab w:val="left" w:pos="1260"/>
        </w:tabs>
        <w:spacing w:line="420" w:lineRule="exact"/>
        <w:ind w:firstLineChars="200" w:firstLine="480"/>
        <w:rPr>
          <w:rFonts w:ascii="仿宋" w:eastAsia="仿宋" w:hAnsi="仿宋"/>
          <w:bCs/>
          <w:sz w:val="24"/>
        </w:rPr>
      </w:pPr>
      <w:r>
        <w:rPr>
          <w:rFonts w:ascii="仿宋" w:eastAsia="仿宋" w:hAnsi="仿宋" w:hint="eastAsia"/>
          <w:sz w:val="24"/>
        </w:rPr>
        <w:t>八、</w:t>
      </w:r>
      <w:r>
        <w:rPr>
          <w:rFonts w:ascii="仿宋" w:eastAsia="仿宋" w:hAnsi="仿宋" w:hint="eastAsia"/>
          <w:bCs/>
          <w:sz w:val="24"/>
        </w:rPr>
        <w:t>展台施工不得使用易燃、易爆物品（如：酒精、稀料、香蕉水、汽油、煤油、柴油等甲乙丙类易燃、易爆物品），</w:t>
      </w:r>
      <w:r>
        <w:rPr>
          <w:rFonts w:ascii="仿宋" w:eastAsia="仿宋" w:hAnsi="仿宋" w:hint="eastAsia"/>
          <w:sz w:val="24"/>
        </w:rPr>
        <w:t>禁止明火作业。</w:t>
      </w:r>
    </w:p>
    <w:p w14:paraId="5C316975" w14:textId="77777777" w:rsidR="00537CA0" w:rsidRDefault="00000000">
      <w:pPr>
        <w:pStyle w:val="a3"/>
        <w:tabs>
          <w:tab w:val="left" w:pos="0"/>
          <w:tab w:val="left" w:pos="900"/>
          <w:tab w:val="left" w:pos="1260"/>
        </w:tabs>
        <w:spacing w:line="420" w:lineRule="exact"/>
        <w:ind w:firstLineChars="200" w:firstLine="480"/>
        <w:rPr>
          <w:rFonts w:ascii="仿宋" w:eastAsia="仿宋" w:hAnsi="仿宋"/>
          <w:sz w:val="24"/>
        </w:rPr>
      </w:pPr>
      <w:r>
        <w:rPr>
          <w:rFonts w:ascii="仿宋" w:eastAsia="仿宋" w:hAnsi="仿宋" w:hint="eastAsia"/>
          <w:sz w:val="24"/>
        </w:rPr>
        <w:t>九、展台结构严禁在展馆顶部、柱子及各种专用管线上吊挂、捆绑，所有结构应和展台自身主体结构连接。严禁利用展馆顶部管网作为吊装展台结构的工具。</w:t>
      </w:r>
    </w:p>
    <w:p w14:paraId="6EA78731" w14:textId="77777777" w:rsidR="00537CA0" w:rsidRDefault="00000000">
      <w:pPr>
        <w:pStyle w:val="a3"/>
        <w:tabs>
          <w:tab w:val="left" w:pos="0"/>
          <w:tab w:val="left" w:pos="900"/>
          <w:tab w:val="left" w:pos="1260"/>
        </w:tabs>
        <w:spacing w:line="420" w:lineRule="exact"/>
        <w:ind w:firstLineChars="200" w:firstLine="480"/>
        <w:rPr>
          <w:rFonts w:ascii="仿宋" w:eastAsia="仿宋" w:hAnsi="仿宋"/>
          <w:sz w:val="24"/>
        </w:rPr>
      </w:pPr>
      <w:r>
        <w:rPr>
          <w:rFonts w:ascii="仿宋" w:eastAsia="仿宋" w:hAnsi="仿宋" w:hint="eastAsia"/>
          <w:sz w:val="24"/>
        </w:rPr>
        <w:t>十、主办方（主场单位）在施工时，应随时清理施工垃圾等各类废弃物品，搭建展台的材料应码放整齐，严禁占用消防通道，保持馆内通道畅通。</w:t>
      </w:r>
    </w:p>
    <w:p w14:paraId="2BFA4CE7" w14:textId="77777777" w:rsidR="00537CA0" w:rsidRDefault="00000000">
      <w:pPr>
        <w:pStyle w:val="a3"/>
        <w:tabs>
          <w:tab w:val="left" w:pos="0"/>
          <w:tab w:val="left" w:pos="900"/>
          <w:tab w:val="left" w:pos="1260"/>
        </w:tabs>
        <w:spacing w:line="420" w:lineRule="exact"/>
        <w:ind w:firstLineChars="200" w:firstLine="480"/>
        <w:rPr>
          <w:rFonts w:ascii="仿宋" w:eastAsia="仿宋" w:hAnsi="仿宋"/>
          <w:sz w:val="24"/>
        </w:rPr>
      </w:pPr>
      <w:r>
        <w:rPr>
          <w:rFonts w:ascii="仿宋" w:eastAsia="仿宋" w:hAnsi="仿宋" w:hint="eastAsia"/>
          <w:sz w:val="24"/>
        </w:rPr>
        <w:t>十一、展馆内的一切设施不得破坏或改变其使用性质和位置，展馆内、外地面、墙面等建筑不得钉钉、打孔、刷胶、涂色、张贴宣传品，不准损坏展馆一切设施。</w:t>
      </w:r>
    </w:p>
    <w:p w14:paraId="3C64F530" w14:textId="77777777" w:rsidR="00537CA0" w:rsidRDefault="00000000">
      <w:pPr>
        <w:pStyle w:val="a3"/>
        <w:tabs>
          <w:tab w:val="left" w:pos="0"/>
          <w:tab w:val="left" w:pos="900"/>
          <w:tab w:val="left" w:pos="1260"/>
        </w:tabs>
        <w:spacing w:line="420" w:lineRule="exact"/>
        <w:ind w:firstLineChars="200" w:firstLine="480"/>
        <w:rPr>
          <w:rFonts w:ascii="仿宋" w:eastAsia="仿宋" w:hAnsi="仿宋"/>
          <w:sz w:val="24"/>
        </w:rPr>
      </w:pPr>
      <w:r>
        <w:rPr>
          <w:rFonts w:ascii="仿宋" w:eastAsia="仿宋" w:hAnsi="仿宋" w:hint="eastAsia"/>
          <w:sz w:val="24"/>
        </w:rPr>
        <w:t>十二、相邻展台所有结构背板</w:t>
      </w:r>
      <w:proofErr w:type="gramStart"/>
      <w:r>
        <w:rPr>
          <w:rFonts w:ascii="仿宋" w:eastAsia="仿宋" w:hAnsi="仿宋" w:hint="eastAsia"/>
          <w:sz w:val="24"/>
        </w:rPr>
        <w:t>墙必须</w:t>
      </w:r>
      <w:proofErr w:type="gramEnd"/>
      <w:r>
        <w:rPr>
          <w:rFonts w:ascii="仿宋" w:eastAsia="仿宋" w:hAnsi="仿宋" w:hint="eastAsia"/>
          <w:sz w:val="24"/>
        </w:rPr>
        <w:t>做出妥善装饰处理。</w:t>
      </w:r>
    </w:p>
    <w:p w14:paraId="081EFFEB" w14:textId="77777777" w:rsidR="00537CA0" w:rsidRDefault="00000000">
      <w:pPr>
        <w:pStyle w:val="a3"/>
        <w:tabs>
          <w:tab w:val="left" w:pos="0"/>
          <w:tab w:val="left" w:pos="900"/>
          <w:tab w:val="left" w:pos="1260"/>
        </w:tabs>
        <w:spacing w:line="420" w:lineRule="exact"/>
        <w:ind w:firstLineChars="200" w:firstLine="480"/>
        <w:rPr>
          <w:rFonts w:ascii="仿宋" w:eastAsia="仿宋" w:hAnsi="仿宋"/>
          <w:bCs/>
          <w:sz w:val="24"/>
        </w:rPr>
      </w:pPr>
      <w:r>
        <w:rPr>
          <w:rFonts w:ascii="仿宋" w:eastAsia="仿宋" w:hAnsi="仿宋" w:hint="eastAsia"/>
          <w:bCs/>
          <w:sz w:val="24"/>
        </w:rPr>
        <w:t>十三、搭建多层（二层）或结构复杂（演唱会</w:t>
      </w:r>
      <w:r>
        <w:rPr>
          <w:rFonts w:ascii="仿宋" w:eastAsia="仿宋" w:hAnsi="仿宋"/>
          <w:bCs/>
          <w:sz w:val="24"/>
        </w:rPr>
        <w:t>舞台</w:t>
      </w:r>
      <w:r>
        <w:rPr>
          <w:rFonts w:ascii="仿宋" w:eastAsia="仿宋" w:hAnsi="仿宋" w:hint="eastAsia"/>
          <w:bCs/>
          <w:sz w:val="24"/>
        </w:rPr>
        <w:t>）的展台须提供展台细部结构</w:t>
      </w:r>
      <w:r>
        <w:rPr>
          <w:rFonts w:ascii="仿宋" w:eastAsia="仿宋" w:hAnsi="仿宋" w:hint="eastAsia"/>
          <w:bCs/>
          <w:sz w:val="24"/>
        </w:rPr>
        <w:lastRenderedPageBreak/>
        <w:t>图并加盖有相关资质设计院审核章和国家一级注册结构工程师印章及审核报告。从设计到施工应充分考虑展台的安全性，确保搭建展台各连接点及展台整体结构的牢固性。</w:t>
      </w:r>
    </w:p>
    <w:p w14:paraId="284C86CE" w14:textId="77777777" w:rsidR="00537CA0" w:rsidRDefault="00000000">
      <w:pPr>
        <w:pStyle w:val="a3"/>
        <w:tabs>
          <w:tab w:val="left" w:pos="0"/>
          <w:tab w:val="left" w:pos="900"/>
          <w:tab w:val="left" w:pos="1260"/>
        </w:tabs>
        <w:spacing w:line="420" w:lineRule="exact"/>
        <w:ind w:firstLineChars="200" w:firstLine="480"/>
        <w:rPr>
          <w:rFonts w:ascii="仿宋" w:eastAsia="仿宋" w:hAnsi="仿宋"/>
          <w:bCs/>
          <w:sz w:val="24"/>
        </w:rPr>
      </w:pPr>
      <w:r>
        <w:rPr>
          <w:rFonts w:ascii="仿宋" w:eastAsia="仿宋" w:hAnsi="仿宋" w:hint="eastAsia"/>
          <w:sz w:val="24"/>
        </w:rPr>
        <w:t>十四、</w:t>
      </w:r>
      <w:r>
        <w:rPr>
          <w:rFonts w:ascii="仿宋" w:eastAsia="仿宋" w:hAnsi="仿宋" w:hint="eastAsia"/>
          <w:bCs/>
          <w:sz w:val="24"/>
        </w:rPr>
        <w:t>特装展台必须配置年检合格的灭火器。</w:t>
      </w:r>
    </w:p>
    <w:p w14:paraId="1ADC5BAA" w14:textId="77777777" w:rsidR="00537CA0" w:rsidRDefault="00000000">
      <w:pPr>
        <w:pStyle w:val="a3"/>
        <w:tabs>
          <w:tab w:val="left" w:pos="0"/>
          <w:tab w:val="left" w:pos="900"/>
          <w:tab w:val="left" w:pos="1260"/>
        </w:tabs>
        <w:spacing w:line="420" w:lineRule="exact"/>
        <w:ind w:firstLineChars="200" w:firstLine="480"/>
        <w:rPr>
          <w:rFonts w:ascii="仿宋" w:eastAsia="仿宋" w:hAnsi="仿宋"/>
          <w:sz w:val="24"/>
        </w:rPr>
      </w:pPr>
      <w:r>
        <w:rPr>
          <w:rFonts w:ascii="仿宋" w:eastAsia="仿宋" w:hAnsi="仿宋" w:hint="eastAsia"/>
          <w:sz w:val="24"/>
        </w:rPr>
        <w:t>十五、展台结构不准遮挡展馆内的消防设施、电气设备、紧急出口和观众通道。搭建地台必须于展位范围内部地台边缘处设置缓坡通向公共通道，防止地台与地面的落差造成人身伤害。展馆防火卷帘门下不得搭建任何展架、展台、整体地台及堆放各种货物，防火卷帘门所处的展馆立柱严禁采取任何形式的包裹及遮挡，保证防火卷帘门升降畅通。</w:t>
      </w:r>
    </w:p>
    <w:p w14:paraId="12B53F89" w14:textId="28F8BECD" w:rsidR="00537CA0" w:rsidRDefault="00000000">
      <w:pPr>
        <w:pStyle w:val="a3"/>
        <w:tabs>
          <w:tab w:val="left" w:pos="0"/>
          <w:tab w:val="left" w:pos="900"/>
          <w:tab w:val="left" w:pos="1260"/>
        </w:tabs>
        <w:spacing w:line="420" w:lineRule="exact"/>
        <w:ind w:firstLineChars="200" w:firstLine="480"/>
        <w:rPr>
          <w:rFonts w:ascii="仿宋" w:eastAsia="仿宋" w:hAnsi="仿宋"/>
          <w:sz w:val="24"/>
        </w:rPr>
      </w:pPr>
      <w:r>
        <w:rPr>
          <w:rFonts w:ascii="仿宋" w:eastAsia="仿宋" w:hAnsi="仿宋" w:hint="eastAsia"/>
          <w:sz w:val="24"/>
        </w:rPr>
        <w:t>十六、展台不得超过限定高度及承重要求。室内展台：展览中心限高6米(</w:t>
      </w:r>
      <w:proofErr w:type="gramStart"/>
      <w:r>
        <w:rPr>
          <w:rFonts w:ascii="仿宋" w:eastAsia="仿宋" w:hAnsi="仿宋" w:hint="eastAsia"/>
          <w:sz w:val="24"/>
        </w:rPr>
        <w:t>主结构</w:t>
      </w:r>
      <w:proofErr w:type="gramEnd"/>
      <w:r>
        <w:rPr>
          <w:rFonts w:ascii="仿宋" w:eastAsia="仿宋" w:hAnsi="仿宋" w:hint="eastAsia"/>
          <w:sz w:val="24"/>
        </w:rPr>
        <w:t>不得高于6米,辅助结构如灯</w:t>
      </w:r>
      <w:proofErr w:type="gramStart"/>
      <w:r>
        <w:rPr>
          <w:rFonts w:ascii="仿宋" w:eastAsia="仿宋" w:hAnsi="仿宋" w:hint="eastAsia"/>
          <w:sz w:val="24"/>
        </w:rPr>
        <w:t>架不得</w:t>
      </w:r>
      <w:proofErr w:type="gramEnd"/>
      <w:r>
        <w:rPr>
          <w:rFonts w:ascii="仿宋" w:eastAsia="仿宋" w:hAnsi="仿宋" w:hint="eastAsia"/>
          <w:sz w:val="24"/>
        </w:rPr>
        <w:t>高于8米)，室外展台：限高4.5米。会议</w:t>
      </w:r>
      <w:r w:rsidR="009D1238">
        <w:rPr>
          <w:rFonts w:ascii="仿宋" w:eastAsia="仿宋" w:hAnsi="仿宋" w:hint="eastAsia"/>
          <w:sz w:val="24"/>
        </w:rPr>
        <w:t>室</w:t>
      </w:r>
      <w:r w:rsidR="0007140B">
        <w:rPr>
          <w:rFonts w:ascii="仿宋" w:eastAsia="仿宋" w:hAnsi="仿宋" w:hint="eastAsia"/>
          <w:sz w:val="24"/>
        </w:rPr>
        <w:t>及石材地面</w:t>
      </w:r>
      <w:r w:rsidR="005E4D09">
        <w:rPr>
          <w:rFonts w:ascii="仿宋" w:eastAsia="仿宋" w:hAnsi="仿宋" w:hint="eastAsia"/>
          <w:sz w:val="24"/>
        </w:rPr>
        <w:t>，</w:t>
      </w:r>
      <w:r>
        <w:rPr>
          <w:rFonts w:ascii="仿宋" w:eastAsia="仿宋" w:hAnsi="仿宋" w:hint="eastAsia"/>
          <w:sz w:val="24"/>
        </w:rPr>
        <w:t>搭建不得超过规定承重：400公斤</w:t>
      </w:r>
      <w:r>
        <w:rPr>
          <w:rFonts w:ascii="仿宋" w:eastAsia="仿宋" w:hAnsi="仿宋"/>
          <w:sz w:val="24"/>
        </w:rPr>
        <w:t>/</w:t>
      </w:r>
      <w:r>
        <w:rPr>
          <w:rFonts w:ascii="仿宋" w:eastAsia="仿宋" w:hAnsi="仿宋" w:hint="eastAsia"/>
          <w:sz w:val="24"/>
        </w:rPr>
        <w:t>平方米。</w:t>
      </w:r>
    </w:p>
    <w:p w14:paraId="4E5315C7" w14:textId="2FB8AF5B" w:rsidR="00537CA0" w:rsidRDefault="00000000">
      <w:pPr>
        <w:pStyle w:val="a3"/>
        <w:tabs>
          <w:tab w:val="left" w:pos="0"/>
          <w:tab w:val="left" w:pos="900"/>
          <w:tab w:val="left" w:pos="1260"/>
        </w:tabs>
        <w:spacing w:line="420" w:lineRule="exact"/>
        <w:ind w:firstLineChars="200" w:firstLine="480"/>
        <w:rPr>
          <w:rFonts w:ascii="仿宋" w:eastAsia="仿宋" w:hAnsi="仿宋"/>
          <w:bCs/>
          <w:sz w:val="24"/>
        </w:rPr>
      </w:pPr>
      <w:r>
        <w:rPr>
          <w:rFonts w:ascii="仿宋" w:eastAsia="仿宋" w:hAnsi="仿宋" w:hint="eastAsia"/>
          <w:bCs/>
          <w:sz w:val="24"/>
        </w:rPr>
        <w:t>十七、布</w:t>
      </w:r>
      <w:r w:rsidR="009D1238">
        <w:rPr>
          <w:rFonts w:ascii="仿宋" w:eastAsia="仿宋" w:hAnsi="仿宋" w:hint="eastAsia"/>
          <w:bCs/>
          <w:sz w:val="24"/>
        </w:rPr>
        <w:t>、</w:t>
      </w:r>
      <w:r>
        <w:rPr>
          <w:rFonts w:ascii="仿宋" w:eastAsia="仿宋" w:hAnsi="仿宋" w:hint="eastAsia"/>
          <w:bCs/>
          <w:sz w:val="24"/>
        </w:rPr>
        <w:t>撤展期间进入展馆的人员必须佩戴安全帽，登高作业高度达到2M及以上的施工人员必须佩戴安全带，并将安全带系挂在移动脚手架上或作业处上方的牢固构件上，安全带不得低挂高用，2米</w:t>
      </w:r>
      <w:r>
        <w:rPr>
          <w:rFonts w:ascii="仿宋" w:eastAsia="仿宋" w:hAnsi="仿宋"/>
          <w:bCs/>
          <w:sz w:val="24"/>
        </w:rPr>
        <w:t>以上严禁使用人字梯</w:t>
      </w:r>
      <w:r>
        <w:rPr>
          <w:rFonts w:ascii="仿宋" w:eastAsia="仿宋" w:hAnsi="仿宋" w:hint="eastAsia"/>
          <w:bCs/>
          <w:sz w:val="24"/>
        </w:rPr>
        <w:t>。</w:t>
      </w:r>
    </w:p>
    <w:p w14:paraId="6477572C" w14:textId="77777777" w:rsidR="00537CA0" w:rsidRDefault="00000000">
      <w:pPr>
        <w:pStyle w:val="a3"/>
        <w:tabs>
          <w:tab w:val="left" w:pos="0"/>
          <w:tab w:val="left" w:pos="900"/>
          <w:tab w:val="left" w:pos="1260"/>
        </w:tabs>
        <w:spacing w:line="420" w:lineRule="exact"/>
        <w:ind w:firstLineChars="200" w:firstLine="480"/>
        <w:rPr>
          <w:rFonts w:ascii="仿宋" w:eastAsia="仿宋" w:hAnsi="仿宋"/>
          <w:sz w:val="24"/>
        </w:rPr>
      </w:pPr>
      <w:r>
        <w:rPr>
          <w:rFonts w:ascii="仿宋" w:eastAsia="仿宋" w:hAnsi="仿宋" w:hint="eastAsia"/>
          <w:sz w:val="24"/>
        </w:rPr>
        <w:t>十八、室外搭建的展台要做好防风措施，确保展台结构的强度、刚度、稳定性以及局部稳定性。即：不能出现可变形体系，在荷载作用下（主要是风荷载，冬季为雪荷载）不能产生过大的变形。所设计的结构强度应当满足荷载所需要的强度。</w:t>
      </w:r>
    </w:p>
    <w:p w14:paraId="515811B1" w14:textId="77777777" w:rsidR="00537CA0" w:rsidRDefault="00000000">
      <w:pPr>
        <w:pStyle w:val="a3"/>
        <w:tabs>
          <w:tab w:val="left" w:pos="0"/>
          <w:tab w:val="left" w:pos="900"/>
          <w:tab w:val="left" w:pos="1260"/>
        </w:tabs>
        <w:spacing w:line="420" w:lineRule="exact"/>
        <w:ind w:firstLineChars="200" w:firstLine="480"/>
        <w:rPr>
          <w:rFonts w:ascii="仿宋" w:eastAsia="仿宋" w:hAnsi="仿宋"/>
          <w:sz w:val="24"/>
        </w:rPr>
      </w:pPr>
      <w:r>
        <w:rPr>
          <w:rFonts w:ascii="仿宋" w:eastAsia="仿宋" w:hAnsi="仿宋" w:hint="eastAsia"/>
          <w:sz w:val="24"/>
        </w:rPr>
        <w:t>十九、使用玻璃材料装饰展台，必须采用钢化玻璃，要保证玻璃的强度、厚度（幕墙玻璃厚度不小于8mm），玻璃的安装方式应合理、可靠，必须制作金属框架或采用专业五金件进行玻璃安装，框架及五金件与玻璃材料之间要使用弹性材料做垫层，确保玻璃使用安全。大面积玻璃材料应粘贴明显标识，以防破碎伤人。若使用玻璃地台，则结构支撑立柱、墙体必须固定于地台下方，不得直接在光滑玻璃面上方搭设展台结构。</w:t>
      </w:r>
    </w:p>
    <w:p w14:paraId="3AABA3EB" w14:textId="77777777" w:rsidR="00537CA0" w:rsidRDefault="00000000">
      <w:pPr>
        <w:pStyle w:val="a3"/>
        <w:tabs>
          <w:tab w:val="left" w:pos="0"/>
          <w:tab w:val="left" w:pos="900"/>
          <w:tab w:val="left" w:pos="1260"/>
        </w:tabs>
        <w:spacing w:line="420" w:lineRule="exact"/>
        <w:ind w:firstLineChars="200" w:firstLine="480"/>
        <w:rPr>
          <w:rFonts w:ascii="仿宋" w:eastAsia="仿宋" w:hAnsi="仿宋"/>
          <w:sz w:val="24"/>
        </w:rPr>
      </w:pPr>
      <w:r>
        <w:rPr>
          <w:rFonts w:ascii="仿宋" w:eastAsia="仿宋" w:hAnsi="仿宋" w:hint="eastAsia"/>
          <w:sz w:val="24"/>
        </w:rPr>
        <w:t>二十、展台搭建材料的选用要符合国家有关部门关于临时性建筑的材料用法标准并结合展览会的特点合理选材，选材时应符合国家环保要求。</w:t>
      </w:r>
    </w:p>
    <w:p w14:paraId="65BC486F" w14:textId="77777777" w:rsidR="00537CA0" w:rsidRDefault="00000000">
      <w:pPr>
        <w:pStyle w:val="a3"/>
        <w:tabs>
          <w:tab w:val="left" w:pos="0"/>
          <w:tab w:val="left" w:pos="900"/>
          <w:tab w:val="left" w:pos="1260"/>
        </w:tabs>
        <w:spacing w:line="420" w:lineRule="exact"/>
        <w:ind w:firstLineChars="200" w:firstLine="480"/>
        <w:rPr>
          <w:rFonts w:ascii="仿宋" w:eastAsia="仿宋" w:hAnsi="仿宋"/>
          <w:sz w:val="24"/>
        </w:rPr>
      </w:pPr>
      <w:r>
        <w:rPr>
          <w:rFonts w:ascii="仿宋" w:eastAsia="仿宋" w:hAnsi="仿宋" w:hint="eastAsia"/>
          <w:sz w:val="24"/>
        </w:rPr>
        <w:t>二十一、会展中心内严禁吸烟。</w:t>
      </w:r>
    </w:p>
    <w:p w14:paraId="0333B0E8" w14:textId="77777777" w:rsidR="00537CA0" w:rsidRDefault="00000000">
      <w:pPr>
        <w:pStyle w:val="a3"/>
        <w:tabs>
          <w:tab w:val="left" w:pos="0"/>
          <w:tab w:val="left" w:pos="900"/>
          <w:tab w:val="left" w:pos="1260"/>
        </w:tabs>
        <w:spacing w:line="420" w:lineRule="exact"/>
        <w:ind w:firstLineChars="200" w:firstLine="480"/>
        <w:rPr>
          <w:rFonts w:ascii="仿宋" w:eastAsia="仿宋" w:hAnsi="仿宋"/>
          <w:sz w:val="24"/>
        </w:rPr>
      </w:pPr>
      <w:r>
        <w:rPr>
          <w:rFonts w:ascii="仿宋" w:eastAsia="仿宋" w:hAnsi="仿宋" w:hint="eastAsia"/>
          <w:sz w:val="24"/>
        </w:rPr>
        <w:t>二十二、展台严禁采用全封闭式顶棚，展台顶棚不得阻挡展馆顶部消防设施，要保证展台顶棚至少有50%以上的平面开放面积，以确保展台的消防安全性。</w:t>
      </w:r>
    </w:p>
    <w:p w14:paraId="71165AF1" w14:textId="77777777" w:rsidR="00537CA0" w:rsidRDefault="00000000">
      <w:pPr>
        <w:pStyle w:val="a3"/>
        <w:tabs>
          <w:tab w:val="left" w:pos="0"/>
          <w:tab w:val="left" w:pos="900"/>
          <w:tab w:val="left" w:pos="1260"/>
        </w:tabs>
        <w:spacing w:line="420" w:lineRule="exact"/>
        <w:ind w:firstLineChars="200" w:firstLine="480"/>
        <w:rPr>
          <w:rFonts w:ascii="仿宋" w:eastAsia="仿宋" w:hAnsi="仿宋"/>
          <w:sz w:val="24"/>
        </w:rPr>
      </w:pPr>
      <w:r>
        <w:rPr>
          <w:rFonts w:ascii="仿宋" w:eastAsia="仿宋" w:hAnsi="仿宋" w:hint="eastAsia"/>
          <w:sz w:val="24"/>
        </w:rPr>
        <w:t>二十三、为保证施工安全，布、撤展期间，所有参展商及搭建商只能</w:t>
      </w:r>
      <w:proofErr w:type="gramStart"/>
      <w:r>
        <w:rPr>
          <w:rFonts w:ascii="仿宋" w:eastAsia="仿宋" w:hAnsi="仿宋" w:hint="eastAsia"/>
          <w:sz w:val="24"/>
        </w:rPr>
        <w:t>凭施工证</w:t>
      </w:r>
      <w:proofErr w:type="gramEnd"/>
      <w:r>
        <w:rPr>
          <w:rFonts w:ascii="仿宋" w:eastAsia="仿宋" w:hAnsi="仿宋" w:hint="eastAsia"/>
          <w:sz w:val="24"/>
        </w:rPr>
        <w:t>进入展馆（工作证除外），严禁证件不符和倒</w:t>
      </w:r>
      <w:proofErr w:type="gramStart"/>
      <w:r>
        <w:rPr>
          <w:rFonts w:ascii="仿宋" w:eastAsia="仿宋" w:hAnsi="仿宋" w:hint="eastAsia"/>
          <w:sz w:val="24"/>
        </w:rPr>
        <w:t>证现象</w:t>
      </w:r>
      <w:proofErr w:type="gramEnd"/>
      <w:r>
        <w:rPr>
          <w:rFonts w:ascii="仿宋" w:eastAsia="仿宋" w:hAnsi="仿宋" w:hint="eastAsia"/>
          <w:sz w:val="24"/>
        </w:rPr>
        <w:t>的发生，专业技术人员须持上岗证施</w:t>
      </w:r>
      <w:r>
        <w:rPr>
          <w:rFonts w:ascii="仿宋" w:eastAsia="仿宋" w:hAnsi="仿宋" w:hint="eastAsia"/>
          <w:sz w:val="24"/>
        </w:rPr>
        <w:lastRenderedPageBreak/>
        <w:t>工。</w:t>
      </w:r>
    </w:p>
    <w:p w14:paraId="01ABC545" w14:textId="77777777" w:rsidR="00537CA0" w:rsidRDefault="00000000">
      <w:pPr>
        <w:pStyle w:val="a3"/>
        <w:tabs>
          <w:tab w:val="left" w:pos="0"/>
          <w:tab w:val="left" w:pos="900"/>
          <w:tab w:val="left" w:pos="1260"/>
        </w:tabs>
        <w:spacing w:line="420" w:lineRule="exact"/>
        <w:ind w:firstLineChars="200" w:firstLine="480"/>
        <w:rPr>
          <w:rFonts w:ascii="仿宋" w:eastAsia="仿宋" w:hAnsi="仿宋"/>
          <w:sz w:val="24"/>
        </w:rPr>
      </w:pPr>
      <w:r>
        <w:rPr>
          <w:rFonts w:ascii="仿宋" w:eastAsia="仿宋" w:hAnsi="仿宋" w:hint="eastAsia"/>
          <w:sz w:val="24"/>
        </w:rPr>
        <w:t>二十四、严禁使用霓虹灯作为展台装饰照明。照明灯具等各种用电设施及材料应具有国家专业安全认证，应按照规程标准施工、安装、使用。电器连接安装应使用双层绝缘护套线，连接端子必须完全封闭不行裸露并加盖绝缘盒。</w:t>
      </w:r>
    </w:p>
    <w:p w14:paraId="35BB99E5" w14:textId="77777777" w:rsidR="00537CA0" w:rsidRDefault="00000000">
      <w:pPr>
        <w:pStyle w:val="a3"/>
        <w:tabs>
          <w:tab w:val="left" w:pos="0"/>
          <w:tab w:val="left" w:pos="900"/>
          <w:tab w:val="left" w:pos="1260"/>
        </w:tabs>
        <w:spacing w:line="420" w:lineRule="exact"/>
        <w:ind w:firstLineChars="200" w:firstLine="480"/>
        <w:rPr>
          <w:rFonts w:ascii="仿宋" w:eastAsia="仿宋" w:hAnsi="仿宋"/>
          <w:sz w:val="24"/>
        </w:rPr>
      </w:pPr>
      <w:r>
        <w:rPr>
          <w:rFonts w:ascii="仿宋" w:eastAsia="仿宋" w:hAnsi="仿宋" w:hint="eastAsia"/>
          <w:sz w:val="24"/>
        </w:rPr>
        <w:t>二十五、施工单位不得动用展馆配电箱等固定设施。室外安装灯具、插座、配电盘等应选用防雨型，室外用电设备应有可靠防雨措施。</w:t>
      </w:r>
    </w:p>
    <w:p w14:paraId="790BB803" w14:textId="77777777" w:rsidR="00537CA0" w:rsidRDefault="00000000">
      <w:pPr>
        <w:pStyle w:val="a3"/>
        <w:tabs>
          <w:tab w:val="left" w:pos="0"/>
          <w:tab w:val="left" w:pos="900"/>
          <w:tab w:val="left" w:pos="1260"/>
        </w:tabs>
        <w:spacing w:line="420" w:lineRule="exact"/>
        <w:ind w:firstLineChars="200" w:firstLine="480"/>
        <w:rPr>
          <w:rFonts w:ascii="仿宋" w:eastAsia="仿宋" w:hAnsi="仿宋"/>
          <w:sz w:val="24"/>
        </w:rPr>
      </w:pPr>
      <w:r>
        <w:rPr>
          <w:rFonts w:ascii="仿宋" w:eastAsia="仿宋" w:hAnsi="仿宋" w:hint="eastAsia"/>
          <w:sz w:val="24"/>
        </w:rPr>
        <w:t>二十六、展览会开幕后，施工单位须留现场安全负责人及专职人员现场值班，发现问题及时处理。</w:t>
      </w:r>
    </w:p>
    <w:p w14:paraId="519F496B" w14:textId="77777777" w:rsidR="00537CA0" w:rsidRDefault="00000000">
      <w:pPr>
        <w:pStyle w:val="a3"/>
        <w:tabs>
          <w:tab w:val="left" w:pos="0"/>
          <w:tab w:val="left" w:pos="900"/>
          <w:tab w:val="left" w:pos="1260"/>
        </w:tabs>
        <w:spacing w:line="420" w:lineRule="exact"/>
        <w:ind w:firstLineChars="200" w:firstLine="480"/>
        <w:rPr>
          <w:rFonts w:ascii="仿宋" w:eastAsia="仿宋" w:hAnsi="仿宋"/>
          <w:sz w:val="24"/>
        </w:rPr>
      </w:pPr>
      <w:r>
        <w:rPr>
          <w:rFonts w:ascii="仿宋" w:eastAsia="仿宋" w:hAnsi="仿宋" w:hint="eastAsia"/>
          <w:sz w:val="24"/>
        </w:rPr>
        <w:t>二十七、撤展期间，严禁野蛮拆卸，施工单位必须在规定时间内将所有搭建材料全部撤出会展中心并清运干净，严禁将废弃物堆放在会展中心区域（展厅、物流通道、及展馆周边区域），严禁对搭建材料进行打砸、转让、倒卖。</w:t>
      </w:r>
    </w:p>
    <w:p w14:paraId="66D0714D" w14:textId="30C2AB11" w:rsidR="00537CA0" w:rsidRDefault="00000000">
      <w:pPr>
        <w:pStyle w:val="a3"/>
        <w:tabs>
          <w:tab w:val="left" w:pos="0"/>
          <w:tab w:val="left" w:pos="900"/>
          <w:tab w:val="left" w:pos="1260"/>
        </w:tabs>
        <w:spacing w:line="420" w:lineRule="exact"/>
        <w:ind w:firstLineChars="200" w:firstLine="480"/>
        <w:rPr>
          <w:rFonts w:ascii="仿宋" w:eastAsia="仿宋" w:hAnsi="仿宋"/>
          <w:sz w:val="24"/>
        </w:rPr>
      </w:pPr>
      <w:r>
        <w:rPr>
          <w:rFonts w:ascii="仿宋" w:eastAsia="仿宋" w:hAnsi="仿宋" w:hint="eastAsia"/>
          <w:sz w:val="24"/>
        </w:rPr>
        <w:t>二十八、</w:t>
      </w:r>
      <w:r w:rsidR="00EB671E">
        <w:rPr>
          <w:rFonts w:ascii="仿宋" w:eastAsia="仿宋" w:hAnsi="仿宋" w:hint="eastAsia"/>
          <w:sz w:val="24"/>
        </w:rPr>
        <w:t>中原国际会展中心</w:t>
      </w:r>
      <w:r>
        <w:rPr>
          <w:rFonts w:ascii="仿宋" w:eastAsia="仿宋" w:hAnsi="仿宋" w:hint="eastAsia"/>
          <w:sz w:val="24"/>
        </w:rPr>
        <w:t>保留对特殊情况实行特别限制的权利。</w:t>
      </w:r>
      <w:r w:rsidR="00EB671E">
        <w:rPr>
          <w:rFonts w:ascii="仿宋" w:eastAsia="仿宋" w:hAnsi="仿宋" w:hint="eastAsia"/>
          <w:sz w:val="24"/>
        </w:rPr>
        <w:t>中原国际会展中心</w:t>
      </w:r>
      <w:r>
        <w:rPr>
          <w:rFonts w:ascii="仿宋" w:eastAsia="仿宋" w:hAnsi="仿宋" w:hint="eastAsia"/>
          <w:sz w:val="24"/>
        </w:rPr>
        <w:t>管理人员有权进入展台进行检查。</w:t>
      </w:r>
    </w:p>
    <w:p w14:paraId="6597723C" w14:textId="77777777" w:rsidR="00537CA0" w:rsidRDefault="00000000">
      <w:pPr>
        <w:spacing w:line="420" w:lineRule="exact"/>
        <w:ind w:firstLineChars="200" w:firstLine="480"/>
        <w:rPr>
          <w:rFonts w:ascii="仿宋" w:eastAsia="仿宋" w:hAnsi="仿宋"/>
          <w:sz w:val="24"/>
        </w:rPr>
      </w:pPr>
      <w:r>
        <w:rPr>
          <w:rFonts w:ascii="仿宋" w:eastAsia="仿宋" w:hAnsi="仿宋" w:hint="eastAsia"/>
          <w:sz w:val="24"/>
        </w:rPr>
        <w:t>二十九、展台电气线路的敷设、用电设备的安装必须由持证上岗的电工进行作业；安装的电器产品其电线须使用符合国家标准的阻燃导线并提供检验报告，</w:t>
      </w:r>
      <w:proofErr w:type="gramStart"/>
      <w:r>
        <w:rPr>
          <w:rFonts w:ascii="仿宋" w:eastAsia="仿宋" w:hAnsi="仿宋" w:hint="eastAsia"/>
          <w:sz w:val="24"/>
        </w:rPr>
        <w:t>导线须套金属</w:t>
      </w:r>
      <w:proofErr w:type="gramEnd"/>
      <w:r>
        <w:rPr>
          <w:rFonts w:ascii="仿宋" w:eastAsia="仿宋" w:hAnsi="仿宋" w:hint="eastAsia"/>
          <w:sz w:val="24"/>
        </w:rPr>
        <w:t>管或难燃套管敷设；导线之间须使用接线端子连接；严禁使用麻花线、铝芯线等；展位上使用的筒灯、射灯、石英灯等灯具须与可燃展品、装饰物等保持50厘米以上的距离，并应加装接线盒；使用的电器设备的用电量不能超出申请的电量。</w:t>
      </w:r>
    </w:p>
    <w:p w14:paraId="7E064AC6" w14:textId="77777777" w:rsidR="00537CA0" w:rsidRDefault="00537CA0">
      <w:pPr>
        <w:spacing w:line="420" w:lineRule="exact"/>
        <w:rPr>
          <w:rFonts w:ascii="仿宋" w:eastAsia="仿宋" w:hAnsi="仿宋"/>
          <w:sz w:val="24"/>
        </w:rPr>
      </w:pPr>
    </w:p>
    <w:p w14:paraId="526F8C1C" w14:textId="4D095155" w:rsidR="00537CA0" w:rsidRDefault="00000000">
      <w:pPr>
        <w:pStyle w:val="a3"/>
        <w:tabs>
          <w:tab w:val="left" w:pos="0"/>
          <w:tab w:val="left" w:pos="900"/>
          <w:tab w:val="left" w:pos="1260"/>
        </w:tabs>
        <w:spacing w:line="420" w:lineRule="exact"/>
        <w:ind w:firstLineChars="200" w:firstLine="480"/>
        <w:rPr>
          <w:rFonts w:ascii="仿宋" w:eastAsia="仿宋" w:hAnsi="仿宋"/>
          <w:sz w:val="24"/>
        </w:rPr>
      </w:pPr>
      <w:r>
        <w:rPr>
          <w:rFonts w:ascii="仿宋" w:eastAsia="仿宋" w:hAnsi="仿宋" w:hint="eastAsia"/>
          <w:sz w:val="24"/>
        </w:rPr>
        <w:t>施工单位在进馆施工、</w:t>
      </w:r>
      <w:proofErr w:type="gramStart"/>
      <w:r>
        <w:rPr>
          <w:rFonts w:ascii="仿宋" w:eastAsia="仿宋" w:hAnsi="仿宋" w:hint="eastAsia"/>
          <w:sz w:val="24"/>
        </w:rPr>
        <w:t>撤馆以及</w:t>
      </w:r>
      <w:proofErr w:type="gramEnd"/>
      <w:r>
        <w:rPr>
          <w:rFonts w:ascii="仿宋" w:eastAsia="仿宋" w:hAnsi="仿宋" w:hint="eastAsia"/>
          <w:sz w:val="24"/>
        </w:rPr>
        <w:t>运输过程中因违反上述规定，所造成的人员伤亡、火灾及场馆建筑物设施损坏等一切安全责任事故，由施工单位负全部责任，并承担由此给</w:t>
      </w:r>
      <w:r w:rsidR="00EB671E">
        <w:rPr>
          <w:rFonts w:ascii="仿宋" w:eastAsia="仿宋" w:hAnsi="仿宋" w:hint="eastAsia"/>
          <w:sz w:val="24"/>
        </w:rPr>
        <w:t>中原国际会展中心</w:t>
      </w:r>
      <w:r>
        <w:rPr>
          <w:rFonts w:ascii="仿宋" w:eastAsia="仿宋" w:hAnsi="仿宋" w:hint="eastAsia"/>
          <w:sz w:val="24"/>
        </w:rPr>
        <w:t>造成的所有的名誉及经济损失。</w:t>
      </w:r>
    </w:p>
    <w:p w14:paraId="1C5EE385" w14:textId="77B02D0C" w:rsidR="00537CA0" w:rsidRDefault="00000000">
      <w:pPr>
        <w:pStyle w:val="a3"/>
        <w:tabs>
          <w:tab w:val="left" w:pos="0"/>
          <w:tab w:val="left" w:pos="900"/>
          <w:tab w:val="left" w:pos="1260"/>
        </w:tabs>
        <w:spacing w:line="420" w:lineRule="exact"/>
        <w:ind w:firstLine="405"/>
        <w:rPr>
          <w:rFonts w:ascii="仿宋" w:eastAsia="仿宋" w:hAnsi="仿宋"/>
          <w:sz w:val="24"/>
        </w:rPr>
      </w:pPr>
      <w:r>
        <w:rPr>
          <w:rFonts w:ascii="仿宋" w:eastAsia="仿宋" w:hAnsi="仿宋" w:hint="eastAsia"/>
          <w:sz w:val="24"/>
        </w:rPr>
        <w:t>本人已仔细阅读《</w:t>
      </w:r>
      <w:r w:rsidR="00EB671E">
        <w:rPr>
          <w:rFonts w:ascii="仿宋" w:eastAsia="仿宋" w:hAnsi="仿宋" w:hint="eastAsia"/>
          <w:sz w:val="24"/>
        </w:rPr>
        <w:t>中原国际会展中心</w:t>
      </w:r>
      <w:r>
        <w:rPr>
          <w:rFonts w:ascii="仿宋" w:eastAsia="仿宋" w:hAnsi="仿宋" w:hint="eastAsia"/>
          <w:sz w:val="24"/>
        </w:rPr>
        <w:t>施工管理规定》《</w:t>
      </w:r>
      <w:r w:rsidR="00EB671E">
        <w:rPr>
          <w:rFonts w:ascii="仿宋" w:eastAsia="仿宋" w:hAnsi="仿宋" w:hint="eastAsia"/>
          <w:sz w:val="24"/>
        </w:rPr>
        <w:t>中原国际会展中心</w:t>
      </w:r>
      <w:r>
        <w:rPr>
          <w:rFonts w:ascii="仿宋" w:eastAsia="仿宋" w:hAnsi="仿宋" w:hint="eastAsia"/>
          <w:sz w:val="24"/>
        </w:rPr>
        <w:t>施工安全责任书》，并保证严格遵守此规定。</w:t>
      </w:r>
    </w:p>
    <w:p w14:paraId="7F4B1485" w14:textId="77777777" w:rsidR="00537CA0" w:rsidRDefault="00537CA0">
      <w:pPr>
        <w:pStyle w:val="a3"/>
        <w:tabs>
          <w:tab w:val="left" w:pos="0"/>
          <w:tab w:val="left" w:pos="900"/>
          <w:tab w:val="left" w:pos="1260"/>
        </w:tabs>
        <w:spacing w:line="420" w:lineRule="exact"/>
        <w:ind w:firstLine="405"/>
        <w:rPr>
          <w:rFonts w:ascii="仿宋" w:eastAsia="仿宋" w:hAnsi="仿宋"/>
          <w:sz w:val="24"/>
        </w:rPr>
      </w:pPr>
    </w:p>
    <w:p w14:paraId="7E5F1CC9" w14:textId="77777777" w:rsidR="00537CA0" w:rsidRDefault="00000000">
      <w:pPr>
        <w:spacing w:line="420" w:lineRule="exact"/>
        <w:rPr>
          <w:rFonts w:ascii="仿宋" w:eastAsia="仿宋" w:hAnsi="仿宋"/>
          <w:sz w:val="24"/>
        </w:rPr>
      </w:pPr>
      <w:r>
        <w:rPr>
          <w:rFonts w:ascii="仿宋" w:eastAsia="仿宋" w:hAnsi="仿宋" w:hint="eastAsia"/>
          <w:sz w:val="24"/>
        </w:rPr>
        <w:t>活动名称：</w:t>
      </w:r>
    </w:p>
    <w:p w14:paraId="21E04F92" w14:textId="77777777" w:rsidR="00537CA0" w:rsidRDefault="00000000">
      <w:pPr>
        <w:spacing w:line="420" w:lineRule="exact"/>
        <w:ind w:right="280"/>
        <w:rPr>
          <w:rFonts w:ascii="仿宋" w:eastAsia="仿宋" w:hAnsi="仿宋"/>
          <w:sz w:val="24"/>
        </w:rPr>
      </w:pPr>
      <w:r>
        <w:rPr>
          <w:rFonts w:ascii="仿宋" w:eastAsia="仿宋" w:hAnsi="仿宋" w:hint="eastAsia"/>
          <w:sz w:val="24"/>
        </w:rPr>
        <w:t>公司名称：（公  章）</w:t>
      </w:r>
    </w:p>
    <w:p w14:paraId="355953F4" w14:textId="77777777" w:rsidR="00537CA0" w:rsidRDefault="00000000">
      <w:pPr>
        <w:spacing w:line="420" w:lineRule="exact"/>
        <w:ind w:right="560"/>
        <w:rPr>
          <w:rFonts w:ascii="仿宋" w:eastAsia="仿宋" w:hAnsi="仿宋"/>
          <w:sz w:val="24"/>
        </w:rPr>
      </w:pPr>
      <w:r>
        <w:rPr>
          <w:rFonts w:ascii="仿宋" w:eastAsia="仿宋" w:hAnsi="仿宋" w:hint="eastAsia"/>
          <w:sz w:val="24"/>
        </w:rPr>
        <w:t>法定代表人（主要负责人）：</w:t>
      </w:r>
    </w:p>
    <w:p w14:paraId="3EF68F28" w14:textId="77777777" w:rsidR="00537CA0" w:rsidRDefault="00000000">
      <w:pPr>
        <w:spacing w:line="420" w:lineRule="exact"/>
        <w:ind w:right="560"/>
        <w:rPr>
          <w:rFonts w:ascii="仿宋" w:eastAsia="仿宋" w:hAnsi="仿宋"/>
          <w:sz w:val="24"/>
        </w:rPr>
      </w:pPr>
      <w:r>
        <w:rPr>
          <w:rFonts w:ascii="仿宋" w:eastAsia="仿宋" w:hAnsi="仿宋" w:hint="eastAsia"/>
          <w:sz w:val="24"/>
        </w:rPr>
        <w:t>联系电话（手机）：</w:t>
      </w:r>
    </w:p>
    <w:p w14:paraId="13DED15E" w14:textId="77777777" w:rsidR="00537CA0" w:rsidRDefault="00000000">
      <w:pPr>
        <w:spacing w:line="420" w:lineRule="exact"/>
        <w:ind w:right="560"/>
      </w:pPr>
      <w:r>
        <w:rPr>
          <w:rFonts w:ascii="仿宋" w:eastAsia="仿宋" w:hAnsi="仿宋" w:hint="eastAsia"/>
          <w:sz w:val="24"/>
        </w:rPr>
        <w:t>签字日期：      年    月   日</w:t>
      </w:r>
    </w:p>
    <w:sectPr w:rsidR="00537CA0">
      <w:headerReference w:type="default" r:id="rId7"/>
      <w:footerReference w:type="default" r:id="rId8"/>
      <w:pgSz w:w="11906" w:h="16838"/>
      <w:pgMar w:top="2098" w:right="1531" w:bottom="1985" w:left="1531" w:header="567"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3A350" w14:textId="77777777" w:rsidR="00AE7875" w:rsidRDefault="00AE7875">
      <w:r>
        <w:separator/>
      </w:r>
    </w:p>
  </w:endnote>
  <w:endnote w:type="continuationSeparator" w:id="0">
    <w:p w14:paraId="5BD8CB3F" w14:textId="77777777" w:rsidR="00AE7875" w:rsidRDefault="00AE7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BBE76" w14:textId="07BF4203" w:rsidR="00537CA0" w:rsidRDefault="00000000">
    <w:pPr>
      <w:pStyle w:val="a7"/>
    </w:pPr>
    <w:r>
      <w:t>v202</w:t>
    </w:r>
    <w:r w:rsidR="00AD17A3">
      <w:t>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1D563" w14:textId="77777777" w:rsidR="00AE7875" w:rsidRDefault="00AE7875">
      <w:r>
        <w:separator/>
      </w:r>
    </w:p>
  </w:footnote>
  <w:footnote w:type="continuationSeparator" w:id="0">
    <w:p w14:paraId="6A0F69BF" w14:textId="77777777" w:rsidR="00AE7875" w:rsidRDefault="00AE7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CF018" w14:textId="69EC632E" w:rsidR="00537CA0" w:rsidRDefault="00AD17A3" w:rsidP="00AD17A3">
    <w:pPr>
      <w:pStyle w:val="a9"/>
      <w:pBdr>
        <w:bottom w:val="none" w:sz="0" w:space="0" w:color="auto"/>
      </w:pBdr>
      <w:ind w:left="2970" w:hangingChars="1650" w:hanging="2970"/>
      <w:jc w:val="right"/>
      <w:rPr>
        <w:rFonts w:eastAsiaTheme="majorEastAsia"/>
      </w:rPr>
    </w:pPr>
    <w:r>
      <w:rPr>
        <w:rFonts w:hint="eastAsia"/>
        <w:noProof/>
      </w:rPr>
      <w:drawing>
        <wp:anchor distT="0" distB="0" distL="114300" distR="114300" simplePos="0" relativeHeight="251658240" behindDoc="1" locked="0" layoutInCell="1" allowOverlap="1" wp14:anchorId="2CA5D4A6" wp14:editId="50F064D7">
          <wp:simplePos x="0" y="0"/>
          <wp:positionH relativeFrom="column">
            <wp:posOffset>-635</wp:posOffset>
          </wp:positionH>
          <wp:positionV relativeFrom="paragraph">
            <wp:posOffset>1905</wp:posOffset>
          </wp:positionV>
          <wp:extent cx="2371281" cy="540000"/>
          <wp:effectExtent l="0" t="0" r="0" b="0"/>
          <wp:wrapTight wrapText="bothSides">
            <wp:wrapPolygon edited="0">
              <wp:start x="0" y="0"/>
              <wp:lineTo x="0" y="20584"/>
              <wp:lineTo x="21345" y="20584"/>
              <wp:lineTo x="21345" y="0"/>
              <wp:lineTo x="0" y="0"/>
            </wp:wrapPolygon>
          </wp:wrapTight>
          <wp:docPr id="4528327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832785" name="图片 452832785"/>
                  <pic:cNvPicPr/>
                </pic:nvPicPr>
                <pic:blipFill>
                  <a:blip r:embed="rId1">
                    <a:extLst>
                      <a:ext uri="{28A0092B-C50C-407E-A947-70E740481C1C}">
                        <a14:useLocalDpi xmlns:a14="http://schemas.microsoft.com/office/drawing/2010/main" val="0"/>
                      </a:ext>
                    </a:extLst>
                  </a:blip>
                  <a:stretch>
                    <a:fillRect/>
                  </a:stretch>
                </pic:blipFill>
                <pic:spPr>
                  <a:xfrm>
                    <a:off x="0" y="0"/>
                    <a:ext cx="2371281" cy="540000"/>
                  </a:xfrm>
                  <a:prstGeom prst="rect">
                    <a:avLst/>
                  </a:prstGeom>
                </pic:spPr>
              </pic:pic>
            </a:graphicData>
          </a:graphic>
        </wp:anchor>
      </w:drawing>
    </w:r>
    <w:r w:rsidR="00000000">
      <w:rPr>
        <w:rFonts w:hint="eastAsia"/>
      </w:rPr>
      <w:t xml:space="preserve">          </w:t>
    </w:r>
    <w:r w:rsidR="00000000">
      <w:t xml:space="preserve">                   </w:t>
    </w:r>
    <w:r w:rsidR="00000000">
      <w:rPr>
        <w:rFonts w:hint="eastAsia"/>
      </w:rPr>
      <w:t xml:space="preserve">                                              </w:t>
    </w:r>
    <w:r w:rsidR="00000000">
      <w:t xml:space="preserve">     </w:t>
    </w:r>
    <w:r>
      <w:rPr>
        <w:rFonts w:asciiTheme="majorEastAsia" w:eastAsiaTheme="majorEastAsia" w:hAnsiTheme="majorEastAsia" w:hint="eastAsia"/>
      </w:rPr>
      <w:t>CC</w:t>
    </w:r>
    <w:r w:rsidR="00000000">
      <w:rPr>
        <w:rFonts w:asciiTheme="majorEastAsia" w:eastAsiaTheme="majorEastAsia" w:hAnsiTheme="majorEastAsia"/>
      </w:rPr>
      <w:t>ICEC-EVC-W-0</w:t>
    </w:r>
    <w:r w:rsidR="00000000">
      <w:rPr>
        <w:rFonts w:asciiTheme="majorEastAsia" w:eastAsiaTheme="majorEastAsia" w:hAnsiTheme="majorEastAsia" w:hint="eastAsia"/>
      </w:rPr>
      <w:t>08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RiZjc1MzE5ZjlkYTRkNDRhNGUzMWJiMjNjNDE4ZGYifQ=="/>
  </w:docVars>
  <w:rsids>
    <w:rsidRoot w:val="00A658D3"/>
    <w:rsid w:val="00001223"/>
    <w:rsid w:val="0007140B"/>
    <w:rsid w:val="000753EE"/>
    <w:rsid w:val="000A25FF"/>
    <w:rsid w:val="000D16EC"/>
    <w:rsid w:val="00101A5C"/>
    <w:rsid w:val="0011153B"/>
    <w:rsid w:val="00130EA0"/>
    <w:rsid w:val="00133E24"/>
    <w:rsid w:val="001E140D"/>
    <w:rsid w:val="001E3E9D"/>
    <w:rsid w:val="002163C8"/>
    <w:rsid w:val="002A7B3E"/>
    <w:rsid w:val="002C1DCE"/>
    <w:rsid w:val="002C2444"/>
    <w:rsid w:val="002C3188"/>
    <w:rsid w:val="002D29DC"/>
    <w:rsid w:val="002D62CB"/>
    <w:rsid w:val="002E7BB2"/>
    <w:rsid w:val="003223FC"/>
    <w:rsid w:val="00352504"/>
    <w:rsid w:val="0036287D"/>
    <w:rsid w:val="0037247C"/>
    <w:rsid w:val="00397680"/>
    <w:rsid w:val="003977C7"/>
    <w:rsid w:val="003C2C95"/>
    <w:rsid w:val="003D24D8"/>
    <w:rsid w:val="003F2DBC"/>
    <w:rsid w:val="004276F6"/>
    <w:rsid w:val="00440B41"/>
    <w:rsid w:val="00441194"/>
    <w:rsid w:val="00481715"/>
    <w:rsid w:val="00492028"/>
    <w:rsid w:val="00494BA6"/>
    <w:rsid w:val="004D0AE9"/>
    <w:rsid w:val="004E3807"/>
    <w:rsid w:val="004E7721"/>
    <w:rsid w:val="004F252D"/>
    <w:rsid w:val="004F3708"/>
    <w:rsid w:val="0051420F"/>
    <w:rsid w:val="005152B7"/>
    <w:rsid w:val="005167FF"/>
    <w:rsid w:val="00531ECC"/>
    <w:rsid w:val="005379EE"/>
    <w:rsid w:val="00537CA0"/>
    <w:rsid w:val="005430FE"/>
    <w:rsid w:val="00556923"/>
    <w:rsid w:val="00571F29"/>
    <w:rsid w:val="00577AD7"/>
    <w:rsid w:val="00581505"/>
    <w:rsid w:val="00590D10"/>
    <w:rsid w:val="005A36A9"/>
    <w:rsid w:val="005B1C17"/>
    <w:rsid w:val="005D4841"/>
    <w:rsid w:val="005E4D09"/>
    <w:rsid w:val="00607D6E"/>
    <w:rsid w:val="006101B0"/>
    <w:rsid w:val="00611877"/>
    <w:rsid w:val="00631FF0"/>
    <w:rsid w:val="00640ECA"/>
    <w:rsid w:val="00641C3A"/>
    <w:rsid w:val="00643058"/>
    <w:rsid w:val="0064599B"/>
    <w:rsid w:val="0065481C"/>
    <w:rsid w:val="0068140C"/>
    <w:rsid w:val="00682877"/>
    <w:rsid w:val="006959A6"/>
    <w:rsid w:val="006D0673"/>
    <w:rsid w:val="006D5EDB"/>
    <w:rsid w:val="006F5DAB"/>
    <w:rsid w:val="006F6E51"/>
    <w:rsid w:val="007021D3"/>
    <w:rsid w:val="00724710"/>
    <w:rsid w:val="007432CB"/>
    <w:rsid w:val="007717C6"/>
    <w:rsid w:val="007727D2"/>
    <w:rsid w:val="0077700B"/>
    <w:rsid w:val="00796F39"/>
    <w:rsid w:val="007B6C5D"/>
    <w:rsid w:val="007C7BE2"/>
    <w:rsid w:val="008119C4"/>
    <w:rsid w:val="00826FF4"/>
    <w:rsid w:val="0084193E"/>
    <w:rsid w:val="008560F7"/>
    <w:rsid w:val="00880AE6"/>
    <w:rsid w:val="008A3118"/>
    <w:rsid w:val="008E5DD7"/>
    <w:rsid w:val="009248B5"/>
    <w:rsid w:val="00953750"/>
    <w:rsid w:val="009901F6"/>
    <w:rsid w:val="00991440"/>
    <w:rsid w:val="009A7214"/>
    <w:rsid w:val="009D1238"/>
    <w:rsid w:val="009F42FD"/>
    <w:rsid w:val="00A41848"/>
    <w:rsid w:val="00A41C95"/>
    <w:rsid w:val="00A658D3"/>
    <w:rsid w:val="00A678D4"/>
    <w:rsid w:val="00A748FE"/>
    <w:rsid w:val="00AB3DBF"/>
    <w:rsid w:val="00AB70EC"/>
    <w:rsid w:val="00AD17A3"/>
    <w:rsid w:val="00AE7875"/>
    <w:rsid w:val="00B41281"/>
    <w:rsid w:val="00B54101"/>
    <w:rsid w:val="00B854CA"/>
    <w:rsid w:val="00B86581"/>
    <w:rsid w:val="00BA21E4"/>
    <w:rsid w:val="00BD3032"/>
    <w:rsid w:val="00BD3378"/>
    <w:rsid w:val="00BE3CE3"/>
    <w:rsid w:val="00BE7342"/>
    <w:rsid w:val="00C43789"/>
    <w:rsid w:val="00C60EA1"/>
    <w:rsid w:val="00C643BB"/>
    <w:rsid w:val="00C80BC7"/>
    <w:rsid w:val="00C94682"/>
    <w:rsid w:val="00CF1E00"/>
    <w:rsid w:val="00D03918"/>
    <w:rsid w:val="00D11354"/>
    <w:rsid w:val="00D12063"/>
    <w:rsid w:val="00D31EB0"/>
    <w:rsid w:val="00D60F35"/>
    <w:rsid w:val="00D61F21"/>
    <w:rsid w:val="00D64AB6"/>
    <w:rsid w:val="00D74ED5"/>
    <w:rsid w:val="00D85892"/>
    <w:rsid w:val="00DA6F25"/>
    <w:rsid w:val="00DB2304"/>
    <w:rsid w:val="00DD5C4F"/>
    <w:rsid w:val="00E017BA"/>
    <w:rsid w:val="00E15E31"/>
    <w:rsid w:val="00E20BD5"/>
    <w:rsid w:val="00E36901"/>
    <w:rsid w:val="00E5407B"/>
    <w:rsid w:val="00E543EB"/>
    <w:rsid w:val="00E573C5"/>
    <w:rsid w:val="00E61E45"/>
    <w:rsid w:val="00E84452"/>
    <w:rsid w:val="00E8617D"/>
    <w:rsid w:val="00E874CF"/>
    <w:rsid w:val="00E9125D"/>
    <w:rsid w:val="00E97B87"/>
    <w:rsid w:val="00E97CCF"/>
    <w:rsid w:val="00EA2FDD"/>
    <w:rsid w:val="00EB671E"/>
    <w:rsid w:val="00EC682D"/>
    <w:rsid w:val="00ED4319"/>
    <w:rsid w:val="00F13A9B"/>
    <w:rsid w:val="00F53020"/>
    <w:rsid w:val="00F7114E"/>
    <w:rsid w:val="00FB3651"/>
    <w:rsid w:val="00FD19AC"/>
    <w:rsid w:val="229232BA"/>
    <w:rsid w:val="54BA01D6"/>
    <w:rsid w:val="6A705FF4"/>
    <w:rsid w:val="6C3C5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F59BF"/>
  <w15:docId w15:val="{B54EA481-0496-4618-B2F7-B79BE7AB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Pr>
      <w:sz w:val="28"/>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a4">
    <w:name w:val="正文文本 字符"/>
    <w:basedOn w:val="a0"/>
    <w:link w:val="a3"/>
    <w:qFormat/>
    <w:rPr>
      <w:rFonts w:ascii="Times New Roman" w:eastAsia="宋体"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C4826-887F-4948-A635-FEC8D8268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381</Words>
  <Characters>2175</Characters>
  <Application>Microsoft Office Word</Application>
  <DocSecurity>0</DocSecurity>
  <Lines>18</Lines>
  <Paragraphs>5</Paragraphs>
  <ScaleCrop>false</ScaleCrop>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dzhhc@163.com</cp:lastModifiedBy>
  <cp:revision>15</cp:revision>
  <cp:lastPrinted>2020-01-02T04:14:00Z</cp:lastPrinted>
  <dcterms:created xsi:type="dcterms:W3CDTF">2022-09-17T10:00:00Z</dcterms:created>
  <dcterms:modified xsi:type="dcterms:W3CDTF">2023-12-18T02:36:00Z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7B46AD9FDB1A4565879FFD96C43BE0A9_12</vt:lpwstr>
  </property>
</Properties>
</file>